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10" w:rsidRDefault="00D47610" w:rsidP="00D47610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D47610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Федеральный закон от 28.12.2013 N 442-ФЗ (ред. от 11.06.2021) "Об основах социального обслуживания граждан в Российской Федерации"</w:t>
      </w:r>
    </w:p>
    <w:p w:rsidR="00D47610" w:rsidRDefault="00D47610" w:rsidP="00D47610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D47610" w:rsidRPr="00D47610" w:rsidRDefault="00D47610" w:rsidP="00D47610">
      <w:pPr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D47610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11. Права поставщиков социальных услуг</w:t>
      </w:r>
    </w:p>
    <w:p w:rsidR="000A3810" w:rsidRDefault="000A38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1. Поставщики социальных услуг имеют право: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1) запрашивать соответствующие органы государственной власти, а также органы местного самоуправления и получать от указанных органов информацию, необходимую для организации социального обслуживания;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2) отказать в предоставлении социальной услуги получателю социальных услуг в случае нарушения им условий договора о предоставлении социальных услуг, заключенного с получателем социальных услуг или его законным представителем, а также в случае, предусмотренном </w:t>
      </w:r>
      <w:hyperlink r:id="rId5" w:anchor="dst100197" w:history="1">
        <w:r w:rsidRPr="00D4761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частью 3 статьи 18</w:t>
        </w:r>
      </w:hyperlink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 настоящего Федерального закона;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3) быть включенными в реестр поставщиков социальных услуг субъекта Российской Федерации;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4) получать в течение двух рабочих дней информацию о включении их в перечень рекомендуемых поставщиков социальных услуг.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2. Поставщики социальных услуг вправе предоставлять гражданам по их желанию, выраженному в письменной или электронной форме, дополнительные социальные услуги за плату.</w:t>
      </w:r>
    </w:p>
    <w:p w:rsidR="000A3810" w:rsidRDefault="000A3810" w:rsidP="00D47610">
      <w:pPr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</w:p>
    <w:p w:rsidR="00D47610" w:rsidRPr="00D47610" w:rsidRDefault="00D47610" w:rsidP="00D47610">
      <w:pPr>
        <w:shd w:val="clear" w:color="auto" w:fill="FFFFFF"/>
        <w:spacing w:after="0" w:line="450" w:lineRule="atLeast"/>
        <w:jc w:val="both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</w:pPr>
      <w:r w:rsidRPr="00D47610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  <w:lang w:eastAsia="ru-RU"/>
        </w:rPr>
        <w:t>Статья 12. Обязанности поставщиков социальных услуг</w:t>
      </w:r>
    </w:p>
    <w:p w:rsidR="000A3810" w:rsidRDefault="000A38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1. Поставщики социальных услуг </w:t>
      </w:r>
      <w:hyperlink r:id="rId6" w:anchor="dst100081" w:history="1">
        <w:r w:rsidRPr="00D4761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обязаны</w:t>
        </w:r>
      </w:hyperlink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: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1) осуществлять свою деятельность в соответствии с настоящим Федеральным законом, другими федеральными законами, законами и иными нормативными правовыми актами субъекта Российской Федерации;</w:t>
      </w:r>
      <w:proofErr w:type="gramEnd"/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2) предоставлять социальные услуги получателям социальных услуг в соответствии с индивидуальными программами и условиями договоров, заключенных с получателями социальных услуг или их </w:t>
      </w:r>
      <w:hyperlink r:id="rId7" w:anchor="dst100004" w:history="1">
        <w:r w:rsidRPr="00D4761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законными представителями</w:t>
        </w:r>
      </w:hyperlink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, на основании требований настоящего Федерального закона;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3) предоставлять срочные социальные услуги в соответствии со </w:t>
      </w:r>
      <w:hyperlink r:id="rId8" w:anchor="dst100221" w:history="1">
        <w:r w:rsidRPr="00D4761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21</w:t>
        </w:r>
      </w:hyperlink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 настоящего Федерального закона;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4) предоставлять бесплатно в доступной форме получателям социальных услуг или их законным представителям информацию об их </w:t>
      </w: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правах и обязанностях, о видах социальных услуг, сроках, порядке и об условиях их предоставления, о тарифах на эти услуги и об их стоимости для получателя социальных услуг либо о возможности получать их бесплатно;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5) использовать информацию о получателях социальных услуг в соответствии с установленными законодательством Российской Федерации о персональных данных </w:t>
      </w:r>
      <w:proofErr w:type="gramStart"/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требованиями</w:t>
      </w:r>
      <w:proofErr w:type="gramEnd"/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 защите персональных данных;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6) предоставлять уполномоченному органу субъекта Российской Федерации информацию для формирования регистра получателей социальных услуг;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7) осуществлять социальное сопровождение в соответствии со </w:t>
      </w:r>
      <w:hyperlink r:id="rId9" w:anchor="dst100230" w:history="1">
        <w:r w:rsidRPr="00D4761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статьей 22</w:t>
        </w:r>
      </w:hyperlink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 настоящего Федерального закона;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8) обеспечивать получателям социальных услуг содействие в прохождении </w:t>
      </w:r>
      <w:proofErr w:type="gramStart"/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медико-социальной</w:t>
      </w:r>
      <w:proofErr w:type="gramEnd"/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экспертизы, проводимой в установленном </w:t>
      </w:r>
      <w:hyperlink r:id="rId10" w:anchor="dst100062" w:history="1">
        <w:r w:rsidRPr="00D47610">
          <w:rPr>
            <w:rFonts w:ascii="Times New Roman" w:eastAsia="Times New Roman" w:hAnsi="Times New Roman" w:cs="Times New Roman"/>
            <w:color w:val="1A0DAB"/>
            <w:sz w:val="30"/>
            <w:szCs w:val="30"/>
            <w:u w:val="single"/>
            <w:lang w:eastAsia="ru-RU"/>
          </w:rPr>
          <w:t>законодательством</w:t>
        </w:r>
      </w:hyperlink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 Российской Федерации порядке федеральными учреждениями медико-социальной экспертизы;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9) предоставлять получателям социальных услуг возможность пользоваться услугами связи, в том числе сети "Интернет" и услугами почтовой связи, при получении услуг в организациях социального обслуживания;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10) выделять супругам, проживающим в организации социального обслуживания, изолированное жилое помещение для совместного проживания;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11) обеспечивать получателям социальных услуг возможность свободного посещения их законными представителями, адвокатами, нотариусами, представителями общественных и (или) иных организаций, священнослужителями, а также родственниками и другими лицами в дневное и вечернее время;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12) обеспечивать сохранность личных вещей и ценностей получателей социальных услуг;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13) исполнять иные обязанности, связанные с реализацией прав получателей социальных услуг на социальное обслуживание.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2. Поставщики социальных услуг при оказании социальных услуг не вправе:</w:t>
      </w:r>
    </w:p>
    <w:p w:rsidR="00D47610" w:rsidRPr="00D47610" w:rsidRDefault="00D47610" w:rsidP="00D4761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1) ограничивать права, свободы и законные интересы получателей социальных услуг, в том числе при использовании лекарственных препаратов для медицинского применения;</w:t>
      </w:r>
    </w:p>
    <w:p w:rsidR="00D47610" w:rsidRPr="00D47610" w:rsidRDefault="00D47610" w:rsidP="00D47610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sz w:val="30"/>
          <w:szCs w:val="30"/>
          <w:lang w:eastAsia="ru-RU"/>
        </w:rPr>
        <w:t>2) применять физическое или психологическое насилие в отношении получателей социальных услуг, допускать их оскорбление, грубое обращение с ними;</w:t>
      </w:r>
    </w:p>
    <w:p w:rsidR="00D47610" w:rsidRPr="00D47610" w:rsidRDefault="00D47610" w:rsidP="00D47610">
      <w:pPr>
        <w:shd w:val="clear" w:color="auto" w:fill="FFFFFF"/>
        <w:spacing w:before="210"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761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3) помещать детей-инвалидов, не страдающих психическими расстройствами, в стационарные организации социального обслуживания, предназначенные для детей-инвалидов, страдающих психическими расстройствами, и наоборот.</w:t>
      </w:r>
    </w:p>
    <w:p w:rsidR="00330848" w:rsidRPr="00D47610" w:rsidRDefault="00330848" w:rsidP="00D47610">
      <w:pPr>
        <w:jc w:val="both"/>
        <w:rPr>
          <w:sz w:val="30"/>
          <w:szCs w:val="30"/>
        </w:rPr>
      </w:pPr>
    </w:p>
    <w:sectPr w:rsidR="00330848" w:rsidRPr="00D476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F8D"/>
    <w:rsid w:val="000A3810"/>
    <w:rsid w:val="00330848"/>
    <w:rsid w:val="00D47610"/>
    <w:rsid w:val="00DC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5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5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86985/f496bba45a6529882c567252bb9eef69357470c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99661/dc0b9959ca27fba1add9a97f0ae4a81af29efc9d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15688/4fdececfa15e63ab6d6ce0a3d20f33356dcc381e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consultant.ru/document/cons_doc_LAW_386985/0d9a1fb68667e95ce250813f9c2c956649ff32d5/" TargetMode="External"/><Relationship Id="rId10" Type="http://schemas.openxmlformats.org/officeDocument/2006/relationships/hyperlink" Target="https://www.consultant.ru/document/cons_doc_LAW_410382/5ae04cfdfd346ae9f9712bb43c05444e043f4dc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386985/1187788c56dfc298ed511274b0a509408e1a860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738</Words>
  <Characters>4207</Characters>
  <Application>Microsoft Office Word</Application>
  <DocSecurity>0</DocSecurity>
  <Lines>35</Lines>
  <Paragraphs>9</Paragraphs>
  <ScaleCrop>false</ScaleCrop>
  <Company/>
  <LinksUpToDate>false</LinksUpToDate>
  <CharactersWithSpaces>4936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2022-11-03T06:41:00Z</dcterms:created>
  <dcterms:modified xsi:type="dcterms:W3CDTF">2022-11-03T06:43:00Z</dcterms:modified>
</cp:coreProperties>
</file>